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1.</w:t>
      </w:r>
      <w:r>
        <w:rPr>
          <w:rFonts w:cs="Arial" w:hint="eastAsia"/>
          <w:color w:val="333333"/>
          <w:sz w:val="23"/>
          <w:szCs w:val="23"/>
          <w:shd w:val="clear" w:color="auto" w:fill="00FF00"/>
        </w:rPr>
        <w:t>中国知网：</w:t>
      </w:r>
      <w:r>
        <w:rPr>
          <w:rFonts w:cs="Arial" w:hint="eastAsia"/>
          <w:color w:val="333333"/>
          <w:sz w:val="23"/>
          <w:szCs w:val="23"/>
        </w:rPr>
        <w:t>英文简称</w:t>
      </w:r>
      <w:proofErr w:type="spellStart"/>
      <w:r>
        <w:rPr>
          <w:rFonts w:cs="Arial" w:hint="eastAsia"/>
          <w:color w:val="333333"/>
          <w:sz w:val="23"/>
          <w:szCs w:val="23"/>
        </w:rPr>
        <w:t>CNKI</w:t>
      </w:r>
      <w:proofErr w:type="spellEnd"/>
      <w:r>
        <w:rPr>
          <w:rFonts w:cs="Arial" w:hint="eastAsia"/>
          <w:color w:val="333333"/>
          <w:sz w:val="23"/>
          <w:szCs w:val="23"/>
        </w:rPr>
        <w:t>，</w:t>
      </w:r>
      <w:proofErr w:type="spellStart"/>
      <w:r>
        <w:rPr>
          <w:rFonts w:cs="Arial" w:hint="eastAsia"/>
          <w:color w:val="333333"/>
          <w:sz w:val="23"/>
          <w:szCs w:val="23"/>
        </w:rPr>
        <w:t>CNKI</w:t>
      </w:r>
      <w:proofErr w:type="spellEnd"/>
      <w:r>
        <w:rPr>
          <w:rFonts w:cs="Arial" w:hint="eastAsia"/>
          <w:color w:val="333333"/>
          <w:sz w:val="23"/>
          <w:szCs w:val="23"/>
        </w:rPr>
        <w:t>是指国家知识基础设施，由清华大学、清华同方发起，始建于1999年6月，实体是同方知网(北京)技术有限公司。</w:t>
      </w:r>
      <w:proofErr w:type="gramStart"/>
      <w:r>
        <w:rPr>
          <w:rFonts w:cs="Arial" w:hint="eastAsia"/>
          <w:color w:val="333333"/>
          <w:sz w:val="23"/>
          <w:szCs w:val="23"/>
        </w:rPr>
        <w:t>中国知网已经</w:t>
      </w:r>
      <w:proofErr w:type="gramEnd"/>
      <w:r>
        <w:rPr>
          <w:rFonts w:cs="Arial" w:hint="eastAsia"/>
          <w:color w:val="333333"/>
          <w:sz w:val="23"/>
          <w:szCs w:val="23"/>
        </w:rPr>
        <w:t>发展成为集期刊杂志、博士硕士论文、会议论文、报纸、工具书、年鉴、专利、标准、国学、海外文献资源为一体的网络出版平台，资源非常丰富，数量巨大。是教师教学与科研、在校学生拓展学习的有力工具。我校读者可访问学术期刊资源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2.</w:t>
      </w:r>
      <w:proofErr w:type="gramStart"/>
      <w:r>
        <w:rPr>
          <w:rFonts w:cs="Arial" w:hint="eastAsia"/>
          <w:color w:val="333333"/>
          <w:sz w:val="23"/>
          <w:szCs w:val="23"/>
          <w:shd w:val="clear" w:color="auto" w:fill="00FF00"/>
        </w:rPr>
        <w:t>超星数字</w:t>
      </w:r>
      <w:proofErr w:type="gramEnd"/>
      <w:r>
        <w:rPr>
          <w:rFonts w:cs="Arial" w:hint="eastAsia"/>
          <w:color w:val="333333"/>
          <w:sz w:val="23"/>
          <w:szCs w:val="23"/>
          <w:shd w:val="clear" w:color="auto" w:fill="00FF00"/>
        </w:rPr>
        <w:t>图书馆（</w:t>
      </w:r>
      <w:proofErr w:type="gramStart"/>
      <w:r>
        <w:rPr>
          <w:rFonts w:cs="Arial" w:hint="eastAsia"/>
          <w:color w:val="333333"/>
          <w:sz w:val="23"/>
          <w:szCs w:val="23"/>
          <w:shd w:val="clear" w:color="auto" w:fill="00FF00"/>
        </w:rPr>
        <w:t>超星公司</w:t>
      </w:r>
      <w:proofErr w:type="gramEnd"/>
      <w:r>
        <w:rPr>
          <w:rFonts w:cs="Arial" w:hint="eastAsia"/>
          <w:color w:val="333333"/>
          <w:sz w:val="23"/>
          <w:szCs w:val="23"/>
          <w:shd w:val="clear" w:color="auto" w:fill="00FF00"/>
        </w:rPr>
        <w:t>）：</w:t>
      </w:r>
      <w:proofErr w:type="gramStart"/>
      <w:r>
        <w:rPr>
          <w:rFonts w:cs="Arial" w:hint="eastAsia"/>
          <w:color w:val="333333"/>
          <w:sz w:val="23"/>
          <w:szCs w:val="23"/>
        </w:rPr>
        <w:t>超星数字</w:t>
      </w:r>
      <w:proofErr w:type="gramEnd"/>
      <w:r>
        <w:rPr>
          <w:rFonts w:cs="Arial" w:hint="eastAsia"/>
          <w:color w:val="333333"/>
          <w:sz w:val="23"/>
          <w:szCs w:val="23"/>
        </w:rPr>
        <w:t>图书馆是目前世界最大的中文在线数字图书馆，提供大量的电子图书资源，包括文学、经济、计算机等二十余大类，数百万册电子图书，500 万篇论文。</w:t>
      </w:r>
      <w:bookmarkStart w:id="0" w:name="_GoBack"/>
      <w:bookmarkEnd w:id="0"/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3.</w:t>
      </w:r>
      <w:proofErr w:type="gramStart"/>
      <w:r>
        <w:rPr>
          <w:rFonts w:cs="Arial" w:hint="eastAsia"/>
          <w:color w:val="333333"/>
          <w:sz w:val="23"/>
          <w:szCs w:val="23"/>
          <w:shd w:val="clear" w:color="auto" w:fill="00FF00"/>
        </w:rPr>
        <w:t>读秀中文</w:t>
      </w:r>
      <w:proofErr w:type="gramEnd"/>
      <w:r>
        <w:rPr>
          <w:rFonts w:cs="Arial" w:hint="eastAsia"/>
          <w:color w:val="333333"/>
          <w:sz w:val="23"/>
          <w:szCs w:val="23"/>
          <w:shd w:val="clear" w:color="auto" w:fill="00FF00"/>
        </w:rPr>
        <w:t>学术搜索（</w:t>
      </w:r>
      <w:proofErr w:type="gramStart"/>
      <w:r>
        <w:rPr>
          <w:rFonts w:cs="Arial" w:hint="eastAsia"/>
          <w:color w:val="333333"/>
          <w:sz w:val="23"/>
          <w:szCs w:val="23"/>
          <w:shd w:val="clear" w:color="auto" w:fill="00FF00"/>
        </w:rPr>
        <w:t>超星公司</w:t>
      </w:r>
      <w:proofErr w:type="gramEnd"/>
      <w:r>
        <w:rPr>
          <w:rFonts w:cs="Arial" w:hint="eastAsia"/>
          <w:color w:val="333333"/>
          <w:sz w:val="23"/>
          <w:szCs w:val="23"/>
          <w:shd w:val="clear" w:color="auto" w:fill="00FF00"/>
        </w:rPr>
        <w:t>）：</w:t>
      </w:r>
      <w:r>
        <w:rPr>
          <w:rFonts w:cs="Arial" w:hint="eastAsia"/>
          <w:color w:val="333333"/>
          <w:sz w:val="23"/>
          <w:szCs w:val="23"/>
        </w:rPr>
        <w:t> 以280万册图书、8.8万种期刊、13亿页中文资料为基础，是一个庞大的知识系统。读者可进行图书、期刊、报纸、学位论文、会议论文及全文检索。检索图书时，结果可直接链接本馆收藏情况，如果本馆有纸本图书，会显示借阅情况及典藏地点，以便读者来馆借阅；如果本馆有电子图书，可以直接阅读相关电子图书；如果两者都没有，可以通过该网页的图书馆文献传递中心，按照提示输入读者的电子邮箱进行原文传递，由系统自动传递，24小时内响应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4.</w:t>
      </w:r>
      <w:proofErr w:type="gramStart"/>
      <w:r>
        <w:rPr>
          <w:rFonts w:cs="Arial" w:hint="eastAsia"/>
          <w:color w:val="333333"/>
          <w:sz w:val="23"/>
          <w:szCs w:val="23"/>
          <w:shd w:val="clear" w:color="auto" w:fill="00FF00"/>
        </w:rPr>
        <w:t>百链外文</w:t>
      </w:r>
      <w:proofErr w:type="gramEnd"/>
      <w:r>
        <w:rPr>
          <w:rFonts w:cs="Arial" w:hint="eastAsia"/>
          <w:color w:val="333333"/>
          <w:sz w:val="23"/>
          <w:szCs w:val="23"/>
          <w:shd w:val="clear" w:color="auto" w:fill="00FF00"/>
        </w:rPr>
        <w:t>学术搜索（</w:t>
      </w:r>
      <w:proofErr w:type="gramStart"/>
      <w:r>
        <w:rPr>
          <w:rFonts w:cs="Arial" w:hint="eastAsia"/>
          <w:color w:val="333333"/>
          <w:sz w:val="23"/>
          <w:szCs w:val="23"/>
          <w:shd w:val="clear" w:color="auto" w:fill="00FF00"/>
        </w:rPr>
        <w:t>超星公司</w:t>
      </w:r>
      <w:proofErr w:type="gramEnd"/>
      <w:r>
        <w:rPr>
          <w:rFonts w:cs="Arial" w:hint="eastAsia"/>
          <w:color w:val="333333"/>
          <w:sz w:val="23"/>
          <w:szCs w:val="23"/>
          <w:shd w:val="clear" w:color="auto" w:fill="00FF00"/>
        </w:rPr>
        <w:t>）：</w:t>
      </w:r>
      <w:r>
        <w:rPr>
          <w:rFonts w:cs="Arial" w:hint="eastAsia"/>
          <w:color w:val="333333"/>
          <w:sz w:val="23"/>
          <w:szCs w:val="23"/>
        </w:rPr>
        <w:t> 提供图书、期刊、学位论文、会议论文、专利、标准等各类学术资源的一站式检索，以及文献获取途径。检索的资源如果本馆已购买，可直接链接到原文下载、阅读，如本馆没有购买，可申请文献传递，通过邮箱获取全文（最好用</w:t>
      </w:r>
      <w:proofErr w:type="spellStart"/>
      <w:r>
        <w:rPr>
          <w:rFonts w:cs="Arial" w:hint="eastAsia"/>
          <w:color w:val="333333"/>
          <w:sz w:val="23"/>
          <w:szCs w:val="23"/>
        </w:rPr>
        <w:t>QQ</w:t>
      </w:r>
      <w:proofErr w:type="spellEnd"/>
      <w:r>
        <w:rPr>
          <w:rFonts w:cs="Arial" w:hint="eastAsia"/>
          <w:color w:val="333333"/>
          <w:sz w:val="23"/>
          <w:szCs w:val="23"/>
        </w:rPr>
        <w:t>邮箱）。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5.</w:t>
      </w:r>
      <w:proofErr w:type="gramStart"/>
      <w:r>
        <w:rPr>
          <w:rFonts w:cs="Arial" w:hint="eastAsia"/>
          <w:color w:val="333333"/>
          <w:sz w:val="23"/>
          <w:szCs w:val="23"/>
          <w:shd w:val="clear" w:color="auto" w:fill="00FF00"/>
        </w:rPr>
        <w:t>超星中文</w:t>
      </w:r>
      <w:proofErr w:type="gramEnd"/>
      <w:r>
        <w:rPr>
          <w:rFonts w:cs="Arial" w:hint="eastAsia"/>
          <w:color w:val="333333"/>
          <w:sz w:val="23"/>
          <w:szCs w:val="23"/>
          <w:shd w:val="clear" w:color="auto" w:fill="00FF00"/>
        </w:rPr>
        <w:t>发现系统（</w:t>
      </w:r>
      <w:proofErr w:type="gramStart"/>
      <w:r>
        <w:rPr>
          <w:rFonts w:cs="Arial" w:hint="eastAsia"/>
          <w:color w:val="333333"/>
          <w:sz w:val="23"/>
          <w:szCs w:val="23"/>
          <w:shd w:val="clear" w:color="auto" w:fill="00FF00"/>
        </w:rPr>
        <w:t>超星公司</w:t>
      </w:r>
      <w:proofErr w:type="gramEnd"/>
      <w:r>
        <w:rPr>
          <w:rFonts w:cs="Arial" w:hint="eastAsia"/>
          <w:color w:val="333333"/>
          <w:sz w:val="23"/>
          <w:szCs w:val="23"/>
          <w:shd w:val="clear" w:color="auto" w:fill="00FF00"/>
        </w:rPr>
        <w:t>）：</w:t>
      </w:r>
      <w:r>
        <w:rPr>
          <w:rFonts w:cs="Arial" w:hint="eastAsia"/>
          <w:color w:val="333333"/>
          <w:sz w:val="23"/>
          <w:szCs w:val="23"/>
        </w:rPr>
        <w:t> </w:t>
      </w:r>
      <w:proofErr w:type="gramStart"/>
      <w:r>
        <w:rPr>
          <w:rFonts w:cs="Arial" w:hint="eastAsia"/>
          <w:color w:val="333333"/>
          <w:sz w:val="23"/>
          <w:szCs w:val="23"/>
        </w:rPr>
        <w:t>超星发现</w:t>
      </w:r>
      <w:proofErr w:type="gramEnd"/>
      <w:r>
        <w:rPr>
          <w:rFonts w:cs="Arial" w:hint="eastAsia"/>
          <w:color w:val="333333"/>
          <w:sz w:val="23"/>
          <w:szCs w:val="23"/>
        </w:rPr>
        <w:t>，以4.3亿多条海量的中文文献及知识元数据为基础（每年数据增长3000万条以上），利用数据仓储、资源整合、知识挖掘、数据分析、文献计量模型等技术，完成高效、精准、统一的学术资源搜索，进而通过分面聚类、引文分析、知识关联分析等实现高价值学术文献发现、纵横结合的深度知识挖掘，可视化的全方位知识关联。是我们了解研究目标发展趋势、研究目标的主要专家、研究机构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6.</w:t>
      </w:r>
      <w:proofErr w:type="gramStart"/>
      <w:r>
        <w:rPr>
          <w:rFonts w:cs="Arial" w:hint="eastAsia"/>
          <w:color w:val="333333"/>
          <w:shd w:val="clear" w:color="auto" w:fill="00FF00"/>
        </w:rPr>
        <w:t>超星移动</w:t>
      </w:r>
      <w:proofErr w:type="gramEnd"/>
      <w:r>
        <w:rPr>
          <w:rFonts w:cs="Arial" w:hint="eastAsia"/>
          <w:color w:val="333333"/>
          <w:shd w:val="clear" w:color="auto" w:fill="00FF00"/>
        </w:rPr>
        <w:t>图书馆APP：</w:t>
      </w:r>
      <w:proofErr w:type="gramStart"/>
      <w:r>
        <w:rPr>
          <w:rFonts w:cs="Arial" w:hint="eastAsia"/>
          <w:color w:val="333333"/>
          <w:sz w:val="23"/>
          <w:szCs w:val="23"/>
        </w:rPr>
        <w:t>超星移动</w:t>
      </w:r>
      <w:proofErr w:type="gramEnd"/>
      <w:r>
        <w:rPr>
          <w:rFonts w:cs="Arial" w:hint="eastAsia"/>
          <w:color w:val="333333"/>
          <w:sz w:val="23"/>
          <w:szCs w:val="23"/>
        </w:rPr>
        <w:t>图书馆是以本公司百万册电子图书,海量报纸文章以及中外文献元数据为基础，以移动无线通讯网络为支撑，通过手机、iPad等手持移动终端设备，为图书馆用户提供搜索和阅读数字信息资源，自助查询和完成借阅业务，实现对读者的云服务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ind w:firstLine="420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我校读者登录移动图书馆，</w:t>
      </w:r>
      <w:r>
        <w:rPr>
          <w:rFonts w:cs="Arial" w:hint="eastAsia"/>
          <w:color w:val="333333"/>
        </w:rPr>
        <w:t>用户名是学号，密码与借阅相同</w:t>
      </w:r>
      <w:r>
        <w:rPr>
          <w:rFonts w:cs="Arial" w:hint="eastAsia"/>
          <w:color w:val="333333"/>
          <w:sz w:val="23"/>
          <w:szCs w:val="23"/>
        </w:rPr>
        <w:t>，可以检索馆藏书刊，对书刊进行续借；可查询章节、图书、期刊、报纸、学位论文、视频、网</w:t>
      </w:r>
      <w:r>
        <w:rPr>
          <w:rFonts w:cs="Arial" w:hint="eastAsia"/>
          <w:color w:val="333333"/>
          <w:sz w:val="23"/>
          <w:szCs w:val="23"/>
        </w:rPr>
        <w:lastRenderedPageBreak/>
        <w:t>页、图片、新闻等学术资源，可以在线浏览、阅读3万册</w:t>
      </w:r>
      <w:proofErr w:type="spellStart"/>
      <w:r>
        <w:rPr>
          <w:rFonts w:cs="Arial" w:hint="eastAsia"/>
          <w:color w:val="333333"/>
          <w:sz w:val="23"/>
          <w:szCs w:val="23"/>
        </w:rPr>
        <w:t>epub</w:t>
      </w:r>
      <w:proofErr w:type="spellEnd"/>
      <w:proofErr w:type="gramStart"/>
      <w:r>
        <w:rPr>
          <w:rFonts w:cs="Arial" w:hint="eastAsia"/>
          <w:color w:val="333333"/>
          <w:sz w:val="23"/>
          <w:szCs w:val="23"/>
        </w:rPr>
        <w:t>格式电</w:t>
      </w:r>
      <w:proofErr w:type="gramEnd"/>
      <w:r>
        <w:rPr>
          <w:rFonts w:cs="Arial" w:hint="eastAsia"/>
          <w:color w:val="333333"/>
          <w:sz w:val="23"/>
          <w:szCs w:val="23"/>
        </w:rPr>
        <w:t>子书的全文，以及在线8000万种的电子报纸资源。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7.</w:t>
      </w:r>
      <w:r>
        <w:rPr>
          <w:rFonts w:cs="Arial" w:hint="eastAsia"/>
          <w:color w:val="333333"/>
          <w:sz w:val="23"/>
          <w:szCs w:val="23"/>
          <w:shd w:val="clear" w:color="auto" w:fill="00FF00"/>
        </w:rPr>
        <w:t>人大复印报刊资料数据库：</w:t>
      </w:r>
      <w:r>
        <w:rPr>
          <w:rFonts w:cs="Arial" w:hint="eastAsia"/>
          <w:color w:val="333333"/>
          <w:sz w:val="23"/>
          <w:szCs w:val="23"/>
        </w:rPr>
        <w:t>本数据库涉及人文社会科学领域中的各个学科，包括政治学与社会学类、哲学类、法律类、经济学与经济管理类、教育类、文学与艺术类、历史学类、文化信息传播类以及其他类。每个类别分别涵盖了相关专题的期刊文章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ind w:firstLine="420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</w:rPr>
        <w:t>特色：依循严谨的学术标准，精选各个学科专业的学术论文，收录资源质量较高。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</w:rPr>
        <w:t>收录年限：1995年至今，部分专题已回溯到创刊年。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8. </w:t>
      </w:r>
      <w:r>
        <w:rPr>
          <w:rFonts w:cs="Arial" w:hint="eastAsia"/>
          <w:color w:val="333333"/>
          <w:sz w:val="23"/>
          <w:szCs w:val="23"/>
          <w:shd w:val="clear" w:color="auto" w:fill="00FF00"/>
        </w:rPr>
        <w:t>万方数据知识服务平台：</w:t>
      </w:r>
      <w:r>
        <w:rPr>
          <w:rFonts w:cs="Arial" w:hint="eastAsia"/>
          <w:color w:val="333333"/>
          <w:sz w:val="23"/>
          <w:szCs w:val="23"/>
        </w:rPr>
        <w:t>①中外专利数据库：（</w:t>
      </w:r>
      <w:proofErr w:type="spellStart"/>
      <w:r>
        <w:rPr>
          <w:rFonts w:cs="Arial" w:hint="eastAsia"/>
          <w:color w:val="333333"/>
          <w:sz w:val="23"/>
          <w:szCs w:val="23"/>
        </w:rPr>
        <w:t>Wanfang</w:t>
      </w:r>
      <w:proofErr w:type="spellEnd"/>
      <w:r>
        <w:rPr>
          <w:rFonts w:cs="Arial" w:hint="eastAsia"/>
          <w:color w:val="333333"/>
          <w:sz w:val="23"/>
          <w:szCs w:val="23"/>
        </w:rPr>
        <w:t> Patent Database，</w:t>
      </w:r>
      <w:proofErr w:type="spellStart"/>
      <w:r>
        <w:rPr>
          <w:rFonts w:cs="Arial" w:hint="eastAsia"/>
          <w:color w:val="333333"/>
          <w:sz w:val="23"/>
          <w:szCs w:val="23"/>
        </w:rPr>
        <w:t>WFPD</w:t>
      </w:r>
      <w:proofErr w:type="spellEnd"/>
      <w:r>
        <w:rPr>
          <w:rFonts w:cs="Arial" w:hint="eastAsia"/>
          <w:color w:val="333333"/>
          <w:sz w:val="23"/>
          <w:szCs w:val="23"/>
        </w:rPr>
        <w:t>）收录始于1985年，目前共收录中国专利1500万余条，国外专利3700万余条，年增25万条，收录范围涉及11国两组织，其中11国为：中国、美国、澳大利亚、加拿大、瑞士、德国、法国、英国、日本、韩国、俄罗斯；两组织为：世界专利组织、欧洲专利局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9.</w:t>
      </w:r>
      <w:r>
        <w:rPr>
          <w:rFonts w:cs="Arial" w:hint="eastAsia"/>
          <w:color w:val="333333"/>
          <w:sz w:val="23"/>
          <w:szCs w:val="23"/>
          <w:shd w:val="clear" w:color="auto" w:fill="00FF00"/>
        </w:rPr>
        <w:t>万得经济金融数据库: </w:t>
      </w:r>
      <w:r>
        <w:rPr>
          <w:rFonts w:cs="Arial" w:hint="eastAsia"/>
          <w:color w:val="333333"/>
          <w:sz w:val="23"/>
          <w:szCs w:val="23"/>
        </w:rPr>
        <w:t>在金融财经数据领域，Wind已建成国内完整、准确的以金融证券数据为核心一流的大型金融工程和财经数据仓库，数据内容涵盖股票、基金、债券、外汇、保险、期货、金融衍生品、现货交易、宏观经济、财经新闻等领域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10.</w:t>
      </w:r>
      <w:proofErr w:type="gramStart"/>
      <w:r>
        <w:rPr>
          <w:rFonts w:cs="Arial" w:hint="eastAsia"/>
          <w:color w:val="333333"/>
          <w:sz w:val="23"/>
          <w:szCs w:val="23"/>
          <w:shd w:val="clear" w:color="auto" w:fill="00FF00"/>
        </w:rPr>
        <w:t>库客数字</w:t>
      </w:r>
      <w:proofErr w:type="gramEnd"/>
      <w:r>
        <w:rPr>
          <w:rFonts w:cs="Arial" w:hint="eastAsia"/>
          <w:color w:val="333333"/>
          <w:sz w:val="23"/>
          <w:szCs w:val="23"/>
          <w:shd w:val="clear" w:color="auto" w:fill="00FF00"/>
        </w:rPr>
        <w:t>音乐图书馆：</w:t>
      </w:r>
      <w:r>
        <w:rPr>
          <w:rFonts w:cs="Arial" w:hint="eastAsia"/>
          <w:color w:val="333333"/>
          <w:sz w:val="23"/>
          <w:szCs w:val="23"/>
        </w:rPr>
        <w:t> </w:t>
      </w:r>
      <w:proofErr w:type="gramStart"/>
      <w:r>
        <w:rPr>
          <w:rFonts w:cs="Arial" w:hint="eastAsia"/>
          <w:color w:val="333333"/>
          <w:sz w:val="23"/>
          <w:szCs w:val="23"/>
        </w:rPr>
        <w:t>库客数字</w:t>
      </w:r>
      <w:proofErr w:type="gramEnd"/>
      <w:r>
        <w:rPr>
          <w:rFonts w:cs="Arial" w:hint="eastAsia"/>
          <w:color w:val="333333"/>
          <w:sz w:val="23"/>
          <w:szCs w:val="23"/>
        </w:rPr>
        <w:t>音乐图书馆（</w:t>
      </w:r>
      <w:proofErr w:type="spellStart"/>
      <w:r>
        <w:rPr>
          <w:rFonts w:cs="Arial" w:hint="eastAsia"/>
          <w:color w:val="333333"/>
          <w:sz w:val="23"/>
          <w:szCs w:val="23"/>
        </w:rPr>
        <w:t>www.kuke.com</w:t>
      </w:r>
      <w:proofErr w:type="spellEnd"/>
      <w:r>
        <w:rPr>
          <w:rFonts w:cs="Arial" w:hint="eastAsia"/>
          <w:color w:val="333333"/>
          <w:sz w:val="23"/>
          <w:szCs w:val="23"/>
        </w:rPr>
        <w:t>）是国内唯一一家专注于非流行音乐发展的数字音乐图书馆。积极打造以互联网音乐服务为核心的用户消费平台，为所有音乐学习者和爱好者提供一个全面、丰富的正版数字音乐资源，致力于推动国内高雅音乐的普及，促进中国音乐素质教育的发展。包括音频、视频、有声读物、现场</w:t>
      </w:r>
      <w:proofErr w:type="spellStart"/>
      <w:r>
        <w:rPr>
          <w:rFonts w:cs="Arial" w:hint="eastAsia"/>
          <w:color w:val="333333"/>
          <w:sz w:val="23"/>
          <w:szCs w:val="23"/>
        </w:rPr>
        <w:t>Kuke</w:t>
      </w:r>
      <w:proofErr w:type="spellEnd"/>
      <w:r>
        <w:rPr>
          <w:rFonts w:cs="Arial" w:hint="eastAsia"/>
          <w:color w:val="333333"/>
          <w:sz w:val="23"/>
          <w:szCs w:val="23"/>
        </w:rPr>
        <w:t xml:space="preserve"> Live四种资源。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11.</w:t>
      </w:r>
      <w:r>
        <w:rPr>
          <w:rFonts w:cs="Arial" w:hint="eastAsia"/>
          <w:color w:val="333333"/>
          <w:sz w:val="23"/>
          <w:szCs w:val="23"/>
          <w:shd w:val="clear" w:color="auto" w:fill="00FF00"/>
        </w:rPr>
        <w:t>北大法意案例教学数据库：</w:t>
      </w:r>
      <w:r>
        <w:rPr>
          <w:rFonts w:cs="Arial" w:hint="eastAsia"/>
          <w:color w:val="333333"/>
          <w:sz w:val="23"/>
          <w:szCs w:val="23"/>
        </w:rPr>
        <w:t>① 法意数据库：包括法律法规、司法案例、合同范本、法学论著、法学辞典、法律文书、法律资讯等模块的内容；② 法学大数据分析平台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12.</w:t>
      </w:r>
      <w:proofErr w:type="gramStart"/>
      <w:r>
        <w:rPr>
          <w:rFonts w:cs="Arial" w:hint="eastAsia"/>
          <w:color w:val="333333"/>
          <w:sz w:val="23"/>
          <w:szCs w:val="23"/>
          <w:shd w:val="clear" w:color="auto" w:fill="00FF00"/>
        </w:rPr>
        <w:t>大成过刊数据库</w:t>
      </w:r>
      <w:proofErr w:type="gramEnd"/>
      <w:r>
        <w:rPr>
          <w:rFonts w:cs="Arial" w:hint="eastAsia"/>
          <w:color w:val="333333"/>
          <w:sz w:val="23"/>
          <w:szCs w:val="23"/>
        </w:rPr>
        <w:t>：《大成故纸堆数据库》是专门收录古旧资源的数据库，内容覆盖晚清和民国期刊（老旧刊）、古籍文献、民国图书、古地方志、中共党史期刊、</w:t>
      </w:r>
      <w:proofErr w:type="gramStart"/>
      <w:r>
        <w:rPr>
          <w:rFonts w:cs="Arial" w:hint="eastAsia"/>
          <w:color w:val="333333"/>
          <w:sz w:val="23"/>
          <w:szCs w:val="23"/>
        </w:rPr>
        <w:t>申报共</w:t>
      </w:r>
      <w:proofErr w:type="gramEnd"/>
      <w:r>
        <w:rPr>
          <w:rFonts w:cs="Arial" w:hint="eastAsia"/>
          <w:color w:val="333333"/>
          <w:sz w:val="23"/>
          <w:szCs w:val="23"/>
        </w:rPr>
        <w:t>六个方面的老旧资源。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13.</w:t>
      </w:r>
      <w:r>
        <w:rPr>
          <w:rFonts w:cs="Arial" w:hint="eastAsia"/>
          <w:color w:val="333333"/>
          <w:sz w:val="23"/>
          <w:szCs w:val="23"/>
          <w:shd w:val="clear" w:color="auto" w:fill="00FF00"/>
        </w:rPr>
        <w:t>中国共产党思想理论资源库: </w:t>
      </w:r>
      <w:r>
        <w:rPr>
          <w:rFonts w:cs="Arial" w:hint="eastAsia"/>
          <w:color w:val="333333"/>
          <w:sz w:val="23"/>
          <w:szCs w:val="23"/>
        </w:rPr>
        <w:t>包含习近平新时代中国特色社会主义思想库、马克思主义著作库、党和国家主要领导人著作库、党和国家重要文献库、经典著作选</w:t>
      </w:r>
      <w:r>
        <w:rPr>
          <w:rFonts w:cs="Arial" w:hint="eastAsia"/>
          <w:color w:val="333333"/>
          <w:sz w:val="23"/>
          <w:szCs w:val="23"/>
        </w:rPr>
        <w:lastRenderedPageBreak/>
        <w:t>编和重要论述摘编库、党的思想理论研究成果库、中国特色社会主义建设库、法律法规库、中共党史库、党的建设库、革命时期出版图书库、国际共运资料库。 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14.</w:t>
      </w:r>
      <w:r>
        <w:rPr>
          <w:rFonts w:cs="Arial" w:hint="eastAsia"/>
          <w:color w:val="333333"/>
          <w:sz w:val="23"/>
          <w:szCs w:val="23"/>
          <w:shd w:val="clear" w:color="auto" w:fill="00FF00"/>
        </w:rPr>
        <w:t>外语学习云数据库（外语智慧学习与备考云数据库）：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   外语云数据库采用国际领先的智能语音分析技术，从准确度、流利度、完整度三个维度进行语音分析，集学习训练系统、考试系统、竞赛系统及视频系统四大学习模块于一体，以单词学习、单句练习、短文朗读、AI智能对话多种学习模式为依托。为全面提升大学生的英语听说综合应用能力提供支持。平台课程包括基础会话、新闻英语、专业英语、考试通关、</w:t>
      </w:r>
      <w:proofErr w:type="gramStart"/>
      <w:r>
        <w:rPr>
          <w:rFonts w:cs="Arial" w:hint="eastAsia"/>
          <w:color w:val="333333"/>
          <w:sz w:val="23"/>
          <w:szCs w:val="23"/>
        </w:rPr>
        <w:t>职场商务</w:t>
      </w:r>
      <w:proofErr w:type="gramEnd"/>
      <w:r>
        <w:rPr>
          <w:rFonts w:cs="Arial" w:hint="eastAsia"/>
          <w:color w:val="333333"/>
          <w:sz w:val="23"/>
          <w:szCs w:val="23"/>
        </w:rPr>
        <w:t>、期刊原版小说、视听教室等诸多门类，上万小时的课程资源，全方位多元化帮助学生提高英语听说能力。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   包括Spark星火英语学习备考资源库+</w:t>
      </w:r>
      <w:proofErr w:type="spellStart"/>
      <w:r>
        <w:rPr>
          <w:rFonts w:cs="Arial" w:hint="eastAsia"/>
          <w:color w:val="333333"/>
          <w:sz w:val="23"/>
          <w:szCs w:val="23"/>
        </w:rPr>
        <w:t>3E</w:t>
      </w:r>
      <w:proofErr w:type="spellEnd"/>
      <w:r>
        <w:rPr>
          <w:rFonts w:cs="Arial" w:hint="eastAsia"/>
          <w:color w:val="333333"/>
          <w:sz w:val="23"/>
          <w:szCs w:val="23"/>
        </w:rPr>
        <w:t>英语智慧学习云数据库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proofErr w:type="spellStart"/>
      <w:r>
        <w:rPr>
          <w:rFonts w:cs="Arial" w:hint="eastAsia"/>
          <w:color w:val="333333"/>
          <w:sz w:val="23"/>
          <w:szCs w:val="23"/>
        </w:rPr>
        <w:t>15.</w:t>
      </w:r>
      <w:r>
        <w:rPr>
          <w:rFonts w:cs="Arial" w:hint="eastAsia"/>
          <w:color w:val="333333"/>
          <w:sz w:val="23"/>
          <w:szCs w:val="23"/>
          <w:shd w:val="clear" w:color="auto" w:fill="00FF00"/>
        </w:rPr>
        <w:t>SYNC</w:t>
      </w:r>
      <w:proofErr w:type="spellEnd"/>
      <w:r>
        <w:rPr>
          <w:rFonts w:cs="Arial" w:hint="eastAsia"/>
          <w:color w:val="333333"/>
          <w:sz w:val="23"/>
          <w:szCs w:val="23"/>
          <w:shd w:val="clear" w:color="auto" w:fill="00FF00"/>
        </w:rPr>
        <w:t> 教学资源数据库：</w:t>
      </w:r>
    </w:p>
    <w:p w:rsidR="0037008D" w:rsidRDefault="0037008D" w:rsidP="0037008D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   资源库内含37万条教学资源，覆盖基础课程和理、工、农、</w:t>
      </w:r>
      <w:proofErr w:type="gramStart"/>
      <w:r>
        <w:rPr>
          <w:rFonts w:cs="Arial" w:hint="eastAsia"/>
          <w:color w:val="333333"/>
          <w:sz w:val="23"/>
          <w:szCs w:val="23"/>
        </w:rPr>
        <w:t>医</w:t>
      </w:r>
      <w:proofErr w:type="gramEnd"/>
      <w:r>
        <w:rPr>
          <w:rFonts w:cs="Arial" w:hint="eastAsia"/>
          <w:color w:val="333333"/>
          <w:sz w:val="23"/>
          <w:szCs w:val="23"/>
        </w:rPr>
        <w:t>、文、管的全部学科课程。</w:t>
      </w:r>
    </w:p>
    <w:p w:rsidR="0037008D" w:rsidRDefault="0037008D" w:rsidP="0037008D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   </w:t>
      </w:r>
      <w:proofErr w:type="spellStart"/>
      <w:r>
        <w:rPr>
          <w:rFonts w:cs="Arial" w:hint="eastAsia"/>
          <w:color w:val="333333"/>
          <w:sz w:val="23"/>
          <w:szCs w:val="23"/>
        </w:rPr>
        <w:t>K1</w:t>
      </w:r>
      <w:proofErr w:type="spellEnd"/>
      <w:r>
        <w:rPr>
          <w:rFonts w:cs="Arial" w:hint="eastAsia"/>
          <w:color w:val="333333"/>
          <w:sz w:val="23"/>
          <w:szCs w:val="23"/>
        </w:rPr>
        <w:t xml:space="preserve"> SYNC公共教学素材资源库： 26万条教学课件，11万多条教学素材；</w:t>
      </w:r>
    </w:p>
    <w:p w:rsidR="0037008D" w:rsidRDefault="0037008D" w:rsidP="0037008D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   K2 精品课程资源库：包含20053门课程；</w:t>
      </w:r>
    </w:p>
    <w:p w:rsidR="0037008D" w:rsidRDefault="0037008D" w:rsidP="0037008D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   </w:t>
      </w:r>
      <w:proofErr w:type="spellStart"/>
      <w:r>
        <w:rPr>
          <w:rFonts w:cs="Arial" w:hint="eastAsia"/>
          <w:color w:val="333333"/>
          <w:sz w:val="23"/>
          <w:szCs w:val="23"/>
        </w:rPr>
        <w:t>K3</w:t>
      </w:r>
      <w:proofErr w:type="spellEnd"/>
      <w:r>
        <w:rPr>
          <w:rFonts w:cs="Arial" w:hint="eastAsia"/>
          <w:color w:val="333333"/>
          <w:sz w:val="23"/>
          <w:szCs w:val="23"/>
        </w:rPr>
        <w:t xml:space="preserve"> 高校课程试题库：包含946门课程，152万道试题；</w:t>
      </w:r>
    </w:p>
    <w:p w:rsidR="0037008D" w:rsidRDefault="0037008D" w:rsidP="0037008D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   </w:t>
      </w:r>
      <w:proofErr w:type="spellStart"/>
      <w:r>
        <w:rPr>
          <w:rFonts w:cs="Arial" w:hint="eastAsia"/>
          <w:color w:val="333333"/>
          <w:sz w:val="23"/>
          <w:szCs w:val="23"/>
        </w:rPr>
        <w:t>K4</w:t>
      </w:r>
      <w:proofErr w:type="spellEnd"/>
      <w:r>
        <w:rPr>
          <w:rFonts w:cs="Arial" w:hint="eastAsia"/>
          <w:color w:val="333333"/>
          <w:sz w:val="23"/>
          <w:szCs w:val="23"/>
        </w:rPr>
        <w:t xml:space="preserve"> </w:t>
      </w:r>
      <w:proofErr w:type="gramStart"/>
      <w:r>
        <w:rPr>
          <w:rFonts w:cs="Arial" w:hint="eastAsia"/>
          <w:color w:val="333333"/>
          <w:sz w:val="23"/>
          <w:szCs w:val="23"/>
        </w:rPr>
        <w:t>模考库</w:t>
      </w:r>
      <w:proofErr w:type="gramEnd"/>
      <w:r>
        <w:rPr>
          <w:rFonts w:cs="Arial" w:hint="eastAsia"/>
          <w:color w:val="333333"/>
          <w:sz w:val="23"/>
          <w:szCs w:val="23"/>
        </w:rPr>
        <w:t>：包含9大学科，197个考试项目，7万套试卷；</w:t>
      </w:r>
    </w:p>
    <w:p w:rsidR="0037008D" w:rsidRDefault="0037008D" w:rsidP="0037008D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   </w:t>
      </w:r>
      <w:proofErr w:type="spellStart"/>
      <w:r>
        <w:rPr>
          <w:rFonts w:cs="Arial" w:hint="eastAsia"/>
          <w:color w:val="333333"/>
          <w:sz w:val="23"/>
          <w:szCs w:val="23"/>
        </w:rPr>
        <w:t>K5</w:t>
      </w:r>
      <w:proofErr w:type="spellEnd"/>
      <w:r>
        <w:rPr>
          <w:rFonts w:cs="Arial" w:hint="eastAsia"/>
          <w:color w:val="333333"/>
          <w:sz w:val="23"/>
          <w:szCs w:val="23"/>
        </w:rPr>
        <w:t xml:space="preserve"> 校内资源库：实现教学资源的本地化管理；</w:t>
      </w:r>
    </w:p>
    <w:p w:rsidR="0037008D" w:rsidRDefault="0037008D" w:rsidP="0037008D">
      <w:pPr>
        <w:pStyle w:val="a3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   </w:t>
      </w:r>
      <w:proofErr w:type="spellStart"/>
      <w:r>
        <w:rPr>
          <w:rFonts w:cs="Arial" w:hint="eastAsia"/>
          <w:color w:val="333333"/>
          <w:sz w:val="23"/>
          <w:szCs w:val="23"/>
        </w:rPr>
        <w:t>K6</w:t>
      </w:r>
      <w:proofErr w:type="spellEnd"/>
      <w:r>
        <w:rPr>
          <w:rFonts w:cs="Arial" w:hint="eastAsia"/>
          <w:color w:val="333333"/>
          <w:sz w:val="23"/>
          <w:szCs w:val="23"/>
        </w:rPr>
        <w:t xml:space="preserve"> 医学资源全库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16.</w:t>
      </w:r>
      <w:r>
        <w:rPr>
          <w:rFonts w:cs="Arial" w:hint="eastAsia"/>
          <w:color w:val="333333"/>
          <w:sz w:val="23"/>
          <w:szCs w:val="23"/>
          <w:shd w:val="clear" w:color="auto" w:fill="00FF00"/>
        </w:rPr>
        <w:t>新学术新知学术发现系统</w:t>
      </w:r>
      <w:r>
        <w:rPr>
          <w:rFonts w:cs="Arial" w:hint="eastAsia"/>
          <w:color w:val="333333"/>
          <w:sz w:val="23"/>
          <w:szCs w:val="23"/>
        </w:rPr>
        <w:t>：囊括国际主流出版商、行业学会高质量学术内容和近百万个国内外学术站点，可实现多类型，多出版商跨库检索。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ind w:firstLine="210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333333"/>
          <w:sz w:val="23"/>
          <w:szCs w:val="23"/>
        </w:rPr>
        <w:t>包括学术期刊、学位论文、学术图书、会议论文、专利、标准、技术报告等文献类型。</w:t>
      </w:r>
    </w:p>
    <w:p w:rsidR="0037008D" w:rsidRDefault="0037008D" w:rsidP="0037008D">
      <w:pPr>
        <w:pStyle w:val="a3"/>
        <w:spacing w:before="0" w:beforeAutospacing="0" w:after="0" w:afterAutospacing="0" w:line="45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cs="Arial" w:hint="eastAsia"/>
          <w:color w:val="002060"/>
          <w:sz w:val="23"/>
          <w:szCs w:val="23"/>
        </w:rPr>
        <w:t>17. </w:t>
      </w:r>
      <w:proofErr w:type="spellStart"/>
      <w:r>
        <w:rPr>
          <w:rFonts w:cs="Arial" w:hint="eastAsia"/>
          <w:color w:val="333333"/>
          <w:sz w:val="23"/>
          <w:szCs w:val="23"/>
          <w:shd w:val="clear" w:color="auto" w:fill="00FF00"/>
        </w:rPr>
        <w:t>CSSCI</w:t>
      </w:r>
      <w:proofErr w:type="spellEnd"/>
      <w:r>
        <w:rPr>
          <w:rFonts w:cs="Arial" w:hint="eastAsia"/>
          <w:color w:val="333333"/>
          <w:sz w:val="23"/>
          <w:szCs w:val="23"/>
          <w:shd w:val="clear" w:color="auto" w:fill="00FF00"/>
        </w:rPr>
        <w:t>：</w:t>
      </w:r>
      <w:r>
        <w:rPr>
          <w:rFonts w:cs="Arial" w:hint="eastAsia"/>
          <w:color w:val="333333"/>
          <w:sz w:val="23"/>
          <w:szCs w:val="23"/>
        </w:rPr>
        <w:t>中文社会科学引文索：由南京大学中国社会科学研究评价中心开发研制的数据库，用来检索中文社会科学领域的论文收录和文献被引用情况，是我国人文社会科学评价领域的标志性工程。每两年更新一次。</w:t>
      </w:r>
    </w:p>
    <w:p w:rsidR="00125623" w:rsidRDefault="00125623"/>
    <w:sectPr w:rsidR="0012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17"/>
    <w:rsid w:val="00125623"/>
    <w:rsid w:val="0037008D"/>
    <w:rsid w:val="00C3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84772-E723-4259-9AF7-3732CAD3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0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2024-07-04T02:47:00Z</dcterms:created>
  <dcterms:modified xsi:type="dcterms:W3CDTF">2024-07-04T02:48:00Z</dcterms:modified>
</cp:coreProperties>
</file>